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Краткое описание разработанного интерфейса программы и функционала устройства для управленя микроклиматом фитокамеры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Общее устройство комплекса</w:t>
      </w:r>
    </w:p>
    <w:p w:rsidR="00000000" w:rsidDel="00000000" w:rsidP="00000000" w:rsidRDefault="00000000" w:rsidRPr="00000000" w14:paraId="00000004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комплексное устройство призвано контролировать микроклимат компактной фитокамеры для выращивания скороспелых культур по типу микрозелени или салата. Устройство располагает компонентами для ввода/вывода данных, исполнительными органами и датчиками. Вся система питается от внешнего източника питания от 5 В. Важной особенностью данного устройства является связь двух контроллеров посредством цифровых пинов через делитель напряжения для обмена данными с помощью цифрового последовательного порта (Serial port). Контроллер ESP32 отвечает за основную логику всей системы, вывод данных на ЖК дисплей, переход от одного режима в другой, а контроллер Arduino Mega за опрос датчиков и включение/выключение исполнительных органов системы. Ниже, на рисунке 1, приведена монтажная схема устройства.</w:t>
      </w:r>
    </w:p>
    <w:p w:rsidR="00000000" w:rsidDel="00000000" w:rsidP="00000000" w:rsidRDefault="00000000" w:rsidRPr="00000000" w14:paraId="00000005">
      <w:pPr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05388" cy="4519856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4519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 — Монтажная схема комплекса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 из монтажной схемы, данное устройство состоит из следующих компонентов: контроллера (ESP32), контроллера (Arduino Mega), датчика температуры и влажности воздуха (DHT11), адресуемой светодиодной ленты (WS2812B), блока из 8-и модулей реле (Jbtek 8), модуля SD картридера, модуля реального времени (DS1302), энкодера вращения (Bondar BBI-32),  ЖК дисплея 20х4 с I2C интерфейсом. Ниже,  на рисунке 2, приведена уже собранная иллюстрация устройства.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78100"/>
            <wp:effectExtent b="0" l="0" r="0" t="0"/>
            <wp:docPr id="1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контроллер (ESP32);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контроллер (Arduino Mega);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ЖК дисплей 20х4 с I2C интерфейсом;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 энкодер вращения (Bondar BBI-32);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датчик температуры и влажности воздуха (DHT11);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модуль SD картридера;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G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блок из 8-и модулей реле (Jbtek 8);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модуль реального времени (DS1302);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u w:val="single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-  адресуемая светодиодная лента (WS2812B); 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2. — Собранная модель устройства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устройство функционирует в двух режимах работы, а именно в веб-ориентированнам и ручном. Подробный разбор особенностей работы в вышеуказанных режимах рассматривается ниже.</w:t>
      </w:r>
    </w:p>
    <w:p w:rsidR="00000000" w:rsidDel="00000000" w:rsidP="00000000" w:rsidRDefault="00000000" w:rsidRPr="00000000" w14:paraId="0000000E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Листинг программ загруженных на контроллеры приведены по ссылкам ниже.</w:t>
      </w:r>
    </w:p>
    <w:p w:rsidR="00000000" w:rsidDel="00000000" w:rsidP="00000000" w:rsidRDefault="00000000" w:rsidRPr="00000000" w14:paraId="0000000F">
      <w:pPr>
        <w:ind w:firstLine="720"/>
        <w:jc w:val="left"/>
        <w:rPr>
          <w:rFonts w:ascii="Times New Roman" w:cs="Times New Roman" w:eastAsia="Times New Roman" w:hAnsi="Times New Roman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ESP32: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u w:val="single"/>
          <w:rtl w:val="0"/>
        </w:rPr>
        <w:t xml:space="preserve">https://github.com/Yerlan999/SmartGreenHouse-KazATU/blob/main/Automatic_GreenHouse/Advanced_Combined_GUI/Advanced_Combined_GUI.ino</w:t>
      </w:r>
    </w:p>
    <w:p w:rsidR="00000000" w:rsidDel="00000000" w:rsidP="00000000" w:rsidRDefault="00000000" w:rsidRPr="00000000" w14:paraId="00000010">
      <w:pPr>
        <w:ind w:firstLine="720"/>
        <w:jc w:val="left"/>
        <w:rPr>
          <w:rFonts w:ascii="Times New Roman" w:cs="Times New Roman" w:eastAsia="Times New Roman" w:hAnsi="Times New Roman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Arduino Mega: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8"/>
          <w:szCs w:val="28"/>
          <w:u w:val="single"/>
          <w:rtl w:val="0"/>
        </w:rPr>
        <w:t xml:space="preserve">https://github.com/Yerlan999/SmartGreenHouse-KazATU/blob/main/Automatic_GreenHouse/Arduino_to_ESP32_date_exchange/Arduino_to_ESP32_date_exchange.ino</w:t>
      </w:r>
    </w:p>
    <w:p w:rsidR="00000000" w:rsidDel="00000000" w:rsidP="00000000" w:rsidRDefault="00000000" w:rsidRPr="00000000" w14:paraId="0000001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Веб-ориентированный режим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Данный режим предназначен для осуществленя контроля за микроклиматом фитокамеры посредством внесении изменении в систему через веб-страницу, создаваемую на микроконтроллере ESP32. Этот контроллер позволяет подключаться к доступной WiFi сети и хостить (публиковать) веб-страницы, так как обладает встроенным WiFi модулем.</w:t>
      </w:r>
    </w:p>
    <w:p w:rsidR="00000000" w:rsidDel="00000000" w:rsidP="00000000" w:rsidRDefault="00000000" w:rsidRPr="00000000" w14:paraId="00000014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влючении, устройство автоматическии осуществляет поиск доступных WiFi сетей или точек доступа, данные которых уже заранее внесены в прошивку программы. Количество таких известных сетей можно вносить неограниченное количество раз. Веб-страничный режим работы, (далее онлайн режим работы), составлен таким образом, что при подключении к одной из уже известных точек доступа или WiFi сети выводит основные данные этой самой сети, такие как: IP адрес страницы, по которому располагается веб-страница, название сети и пароль. На самой нижней строке ЖК дисплея производится вывод текущей даты и времени полученной от устройства распространяющий сеть. Пример приведен на рисунке 3, ниже. Важно заметить, что по IP адресу можно будет пройти к веб-странице только при подкючении к указанной сети на нижней строке.</w:t>
      </w:r>
    </w:p>
    <w:p w:rsidR="00000000" w:rsidDel="00000000" w:rsidP="00000000" w:rsidRDefault="00000000" w:rsidRPr="00000000" w14:paraId="00000015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3. — Пример вывода данных о подключенной сети.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переходе по IP адресу ползователя встретит окошко ввода данных входа. Данное окошко запрашивает входные данные устройства. Пример приведен на рисунке 4. В данном случае, входными данными являются “micro” для имени и для пароля.</w:t>
      </w:r>
    </w:p>
    <w:p w:rsidR="00000000" w:rsidDel="00000000" w:rsidP="00000000" w:rsidRDefault="00000000" w:rsidRPr="00000000" w14:paraId="00000019">
      <w:pPr>
        <w:ind w:left="283.46456692913375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521200"/>
            <wp:effectExtent b="0" l="0" r="0" t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4. — Окошко ввода входных данных.</w:t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успешной валидации данных, пользователя встретит следующий интерфейс, приведенный на рисунке 5. Данный интерфейс состоит из раздела показании значении с датчиков и раздела осуществления контроля над основными параметрами системы. </w:t>
      </w:r>
    </w:p>
    <w:p w:rsidR="00000000" w:rsidDel="00000000" w:rsidP="00000000" w:rsidRDefault="00000000" w:rsidRPr="00000000" w14:paraId="0000001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48388" cy="341148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41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5. — Веб-интерфейс программы.</w:t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находится кнопка для перехода в раздел настроек в котором может осуществлятся корректировка значении интервала времени обмена данными между контроллерами и яркость светодиодной ленты. Иллюстрация приведена на рисунке 6.</w:t>
      </w:r>
    </w:p>
    <w:p w:rsidR="00000000" w:rsidDel="00000000" w:rsidP="00000000" w:rsidRDefault="00000000" w:rsidRPr="00000000" w14:paraId="00000021">
      <w:pPr>
        <w:ind w:left="1842.5196850393697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57613" cy="297113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971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6. — Раздел настроек</w:t>
      </w:r>
    </w:p>
    <w:p w:rsidR="00000000" w:rsidDel="00000000" w:rsidP="00000000" w:rsidRDefault="00000000" w:rsidRPr="00000000" w14:paraId="0000002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Контроль параметров системы производится посредством ввода необходимого значения в ячейку кнопки контроля и подтверждения через нажатия на кнопку “Задать”. После чего в разделе отображения значении датчиков соответствующий раздел окрасится в красный цвет, тем самым подтверждая что осуществляется слежение за значением системы. Пример данного процесса приведен на рисунке 7.</w:t>
      </w:r>
    </w:p>
    <w:p w:rsidR="00000000" w:rsidDel="00000000" w:rsidP="00000000" w:rsidRDefault="00000000" w:rsidRPr="00000000" w14:paraId="00000025">
      <w:pPr>
        <w:ind w:left="1984.251968503937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36267" cy="3730061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6267" cy="373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7. — Задание параметра системы температуры воздуха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данная кнопка может в обычном режиме включать и выключать исполнительный огран системы посредством дополнительной кнопки “Включить” или “Выключить”. По выше описанной логике функционируют и другие системы, такие как: валжность воздуха, уровень воды в баке, уровень углекислого газа, температура воды.</w:t>
      </w:r>
    </w:p>
    <w:p w:rsidR="00000000" w:rsidDel="00000000" w:rsidP="00000000" w:rsidRDefault="00000000" w:rsidRPr="00000000" w14:paraId="00000029">
      <w:pPr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Совсем иным функционалом обладает системы слежения за освещением и поливом растении. Параметры данных систем преимущественно контролируются через конроль времени, реализованный в виде двух основных режимов. Первый режим позволяет задавть время начала и продолжительность полива с вожможностью ставить на ежедневный повтор. Второй режим дает возможность задавать продолжительность полива и продолжительность паузы. Важно заметить, что для перехода кнопки контроля во второй режим необходимо нажать на кнопку контроля соответстующей системы два раза. Пример кнопок контроля приведены на рисунке 8 ниже. Более подробный пример приведен на рисунке 9.</w:t>
      </w:r>
    </w:p>
    <w:p w:rsidR="00000000" w:rsidDel="00000000" w:rsidP="00000000" w:rsidRDefault="00000000" w:rsidRPr="00000000" w14:paraId="0000002A">
      <w:pPr>
        <w:ind w:firstLine="141.73228346456688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22600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8. — Задание параметра систем полива и освещения.</w:t>
      </w:r>
    </w:p>
    <w:p w:rsidR="00000000" w:rsidDel="00000000" w:rsidP="00000000" w:rsidRDefault="00000000" w:rsidRPr="00000000" w14:paraId="0000002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2976.377952755906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17332" cy="4275007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332" cy="4275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9. — Пример более полного контроля систем.</w:t>
      </w:r>
    </w:p>
    <w:p w:rsidR="00000000" w:rsidDel="00000000" w:rsidP="00000000" w:rsidRDefault="00000000" w:rsidRPr="00000000" w14:paraId="0000002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Данный режим работы при потере WiFi сети автоматический переходит в ручной режим работы, который будет подробно описан ниже. Также онлайн режим с определенной периодичностью, назначаемый в разделе настройки, совершает поиск известных сетей и точек доступа, а при нахождении обратно возвращается в веб-ориентированный режим. Переход от одного режима к другому производится без потери данных и основных параметров систем заданных пользователем, так как подключенный модуль SD картридера осуществляет запись всех параметров системы и ведет учет текущий значении с датчиков для дальнейшего их анализа.  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Ручной режим работы. 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Ручной режим работы полностью сообщен с онлайн режимом работы и отзеркаливает его. Для управления и ввода данных в систему пользователю необходимо вращать энкодер, который имеет нельколько состоянии. Данный энкодер можно вращать в обе стороны, нажимать, нажимать и удерживать, нажимать и вращать в обе стороны. Общая логика контроля приведена на рисунке 10.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84731" cy="250676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4731" cy="2506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10. — Окна меню и логика контроля ручного режима.</w:t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Красные стрелки - переход нажатием энкодера. Синие стрелки - переход нажатием(удержанием) и вращением энкодера. Данные переходы между меню осуществляется лишь при том условии, если указатель “&gt;” установлен на заглавии соответсвующего режима. Пример данного состояния приведен на рисунке 11.</w:t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95487" cy="6049312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95487" cy="6049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11. — Пример правильного рсположения указателя “&gt;” для перехода между окнами меню.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внесения изменении в параметры системы необходимо пройти в интересующее пользователя меню и направить указатель на соответствующую ячейку. На рисукнке 12 показан пример установленмя параметров времени системы полива. Данная ячейка имеет особенность в том, что для внесения часов и минут пользователю необходимо нажать на энкодер один и два раза соответственно. То есть, при виде указателя “ - ” вносятся часы, а при “ = ” минуты времени системы. Все остальные ячейки всех систем требуют лишь одного нажатся для внесения изменении. </w:t>
      </w:r>
    </w:p>
    <w:p w:rsidR="00000000" w:rsidDel="00000000" w:rsidP="00000000" w:rsidRDefault="00000000" w:rsidRPr="00000000" w14:paraId="0000003B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1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41500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12. — Пример правильного рсположения указателя “&gt;” для внесения изменении в систему полива.</w:t>
      </w:r>
    </w:p>
    <w:p w:rsidR="00000000" w:rsidDel="00000000" w:rsidP="00000000" w:rsidRDefault="00000000" w:rsidRPr="00000000" w14:paraId="0000003F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За вывод текущего времени в ручном режиме отвечает модуль реального времени DS1302. Пример уже установленных значении для системы освещения проиллюстрирован на рисунке 13 ниже.</w:t>
      </w:r>
    </w:p>
    <w:p w:rsidR="00000000" w:rsidDel="00000000" w:rsidP="00000000" w:rsidRDefault="00000000" w:rsidRPr="00000000" w14:paraId="00000041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1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12. — Пример внесенных изменении в систему освещения.</w:t>
      </w:r>
    </w:p>
    <w:p w:rsidR="00000000" w:rsidDel="00000000" w:rsidP="00000000" w:rsidRDefault="00000000" w:rsidRPr="00000000" w14:paraId="00000043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закрепления уже внесенных данных пользователем, необходимо пройти указателем “&gt;” в заголовок соответствущей системы и нажать удерживая энкодер. Показателем установления внесенных значении служит символ “ * ”, иллюстрирующий о том что внесенные значения установленны и системы начала контроль системы по данным праметрам. Стоит заметить, что нельзя устанавливать другой режим контроля при осуществлении контроля по другому режиму в рамках одной системы. То есть, для установки нового режима необходимо снять текущий повторным нажатием и удержанием энкодера на заголовке режима с символом “ * ”. А также, нельзя менять значения ячеек в режиме в котором уже осуществляется контроль, то есть установлен символ “ * ”.</w:t>
      </w:r>
    </w:p>
    <w:p w:rsidR="00000000" w:rsidDel="00000000" w:rsidP="00000000" w:rsidRDefault="00000000" w:rsidRPr="00000000" w14:paraId="00000045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На рисунке 13 показан меню настроек в ручном режиме.</w:t>
      </w:r>
    </w:p>
    <w:p w:rsidR="00000000" w:rsidDel="00000000" w:rsidP="00000000" w:rsidRDefault="00000000" w:rsidRPr="00000000" w14:paraId="00000046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13. — Меню настроек в ручном режиме.</w:t>
      </w:r>
    </w:p>
    <w:p w:rsidR="00000000" w:rsidDel="00000000" w:rsidP="00000000" w:rsidRDefault="00000000" w:rsidRPr="00000000" w14:paraId="0000004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4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Далее на рисунке 14 показаны примеры меню некоторых остальных систем.</w:t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4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1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92300"/>
            <wp:effectExtent b="0" l="0" r="0" t="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14. — Примеры других меню систем.</w:t>
      </w:r>
    </w:p>
    <w:p w:rsidR="00000000" w:rsidDel="00000000" w:rsidP="00000000" w:rsidRDefault="00000000" w:rsidRPr="00000000" w14:paraId="0000004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Преимущества и недостатки устройства.</w:t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Преимущества: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подключения к нескольким точкам доступа и/или WiFi сетям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Полная сообщенность онлайн и ручных режимов управления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Способность восстанавливать параметры режимов при потере питания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Автоматическое переключение между режимами при петере или нахождении WiFi сети и/или точки доступа.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Недостатки: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1700.7874015748032" w:hanging="566.9291338582682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Переполнение очереди шлюза (buffer) цифрового последовательного канала (Serial), что в некоторых случаях приводит к некорректным данным от датчиков. (Данный недостаток нивелировается при помощи логического фильтрирования значении. Например показания датчиков не могут быть -1 или 0)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1700.7874015748032" w:hanging="566.9291338582682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Постепенное накопление отставания времени на модуле реального времени DS1302, что не наблюдается в онлайн режиме, так как система полагается на время локальной сети. </w:t>
      </w:r>
    </w:p>
    <w:p w:rsidR="00000000" w:rsidDel="00000000" w:rsidP="00000000" w:rsidRDefault="00000000" w:rsidRPr="00000000" w14:paraId="00000058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Выводы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Разработанное устройство предназначено для осуществления контроля основных параметров системы микроклимата фитокамеры. Данная система включает в себя режимы веб-ориентированного и ручного режимов.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141.73228346456688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jpg"/><Relationship Id="rId11" Type="http://schemas.openxmlformats.org/officeDocument/2006/relationships/image" Target="media/image4.png"/><Relationship Id="rId22" Type="http://schemas.openxmlformats.org/officeDocument/2006/relationships/image" Target="media/image9.jpg"/><Relationship Id="rId10" Type="http://schemas.openxmlformats.org/officeDocument/2006/relationships/image" Target="media/image5.png"/><Relationship Id="rId21" Type="http://schemas.openxmlformats.org/officeDocument/2006/relationships/image" Target="media/image12.jpg"/><Relationship Id="rId13" Type="http://schemas.openxmlformats.org/officeDocument/2006/relationships/image" Target="media/image16.jpg"/><Relationship Id="rId12" Type="http://schemas.openxmlformats.org/officeDocument/2006/relationships/image" Target="media/image1.jpg"/><Relationship Id="rId23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5" Type="http://schemas.openxmlformats.org/officeDocument/2006/relationships/image" Target="media/image2.png"/><Relationship Id="rId14" Type="http://schemas.openxmlformats.org/officeDocument/2006/relationships/image" Target="media/image15.jpg"/><Relationship Id="rId17" Type="http://schemas.openxmlformats.org/officeDocument/2006/relationships/image" Target="media/image17.jpg"/><Relationship Id="rId16" Type="http://schemas.openxmlformats.org/officeDocument/2006/relationships/image" Target="media/image13.jpg"/><Relationship Id="rId5" Type="http://schemas.openxmlformats.org/officeDocument/2006/relationships/styles" Target="styles.xml"/><Relationship Id="rId19" Type="http://schemas.openxmlformats.org/officeDocument/2006/relationships/image" Target="media/image14.jpg"/><Relationship Id="rId6" Type="http://schemas.openxmlformats.org/officeDocument/2006/relationships/image" Target="media/image7.png"/><Relationship Id="rId18" Type="http://schemas.openxmlformats.org/officeDocument/2006/relationships/image" Target="media/image10.jpg"/><Relationship Id="rId7" Type="http://schemas.openxmlformats.org/officeDocument/2006/relationships/image" Target="media/image18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